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25" w:rsidRPr="00D37490" w:rsidRDefault="003A37A3">
      <w:pPr>
        <w:rPr>
          <w:b/>
        </w:rPr>
      </w:pPr>
      <w:r w:rsidRPr="00D37490">
        <w:rPr>
          <w:b/>
        </w:rPr>
        <w:t>Parcerias realizadas em 2023</w:t>
      </w:r>
      <w:r w:rsidR="00D37490">
        <w:rPr>
          <w:b/>
        </w:rPr>
        <w:t xml:space="preserve"> (Campus Ji-Paraná)</w:t>
      </w:r>
    </w:p>
    <w:p w:rsidR="003A37A3" w:rsidRPr="003A37A3" w:rsidRDefault="003A37A3">
      <w:pPr>
        <w:rPr>
          <w:b/>
        </w:rPr>
      </w:pPr>
      <w:r w:rsidRPr="003A37A3">
        <w:rPr>
          <w:b/>
        </w:rPr>
        <w:t xml:space="preserve">Curso de Informática: </w:t>
      </w:r>
      <w:bookmarkStart w:id="0" w:name="_GoBack"/>
      <w:bookmarkEnd w:id="0"/>
    </w:p>
    <w:p w:rsidR="003A37A3" w:rsidRDefault="003A37A3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UNIJIPA - UNIAO DAS ESCOLAS SUPERIORES DE JI-PARANA LTDA</w:t>
      </w:r>
    </w:p>
    <w:p w:rsidR="003A37A3" w:rsidRDefault="003A37A3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Comércio de móveis ji Paraná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(Moveis Amazônia) </w:t>
      </w:r>
    </w:p>
    <w:p w:rsidR="003A37A3" w:rsidRDefault="003A37A3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Ouro Max Telecom</w:t>
      </w:r>
    </w:p>
    <w:p w:rsidR="003A37A3" w:rsidRDefault="003A37A3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TIMM &amp; TAVARES LTDA </w:t>
      </w:r>
    </w:p>
    <w:p w:rsidR="003A37A3" w:rsidRDefault="003A37A3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RFF Viver bem </w:t>
      </w:r>
      <w:proofErr w:type="spell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Ltda</w:t>
      </w:r>
      <w:proofErr w:type="spellEnd"/>
    </w:p>
    <w:p w:rsidR="003A37A3" w:rsidRDefault="003A37A3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TRIADE FLORESTAL SERVICOS DE ENGENHARIA LTDA</w:t>
      </w:r>
    </w:p>
    <w:p w:rsidR="003A37A3" w:rsidRDefault="003A37A3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Adriana do Bonfim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Ltda</w:t>
      </w:r>
      <w:proofErr w:type="spellEnd"/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</w:p>
    <w:p w:rsidR="003A37A3" w:rsidRPr="00D37490" w:rsidRDefault="003A37A3">
      <w:pPr>
        <w:rPr>
          <w:rFonts w:ascii="Arial" w:hAnsi="Arial" w:cs="Arial"/>
          <w:b/>
          <w:color w:val="292929"/>
          <w:sz w:val="20"/>
          <w:szCs w:val="20"/>
          <w:shd w:val="clear" w:color="auto" w:fill="F6F6F6"/>
        </w:rPr>
      </w:pPr>
      <w:r w:rsidRPr="00D37490">
        <w:rPr>
          <w:rFonts w:ascii="Arial" w:hAnsi="Arial" w:cs="Arial"/>
          <w:b/>
          <w:color w:val="292929"/>
          <w:sz w:val="20"/>
          <w:szCs w:val="20"/>
          <w:shd w:val="clear" w:color="auto" w:fill="F6F6F6"/>
        </w:rPr>
        <w:t>Curso de Assistente Administração (EAD)</w:t>
      </w:r>
    </w:p>
    <w:p w:rsidR="003A37A3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INACIO HOTEIS LTDA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BARBOSA &amp; PORTO LTDA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Prefeitura Municipal de Vale do Paraíso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P.S. DE LIMA </w:t>
      </w:r>
      <w:proofErr w:type="gram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NOGUEIRA</w:t>
      </w:r>
      <w:proofErr w:type="gramEnd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 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Instituto Federal de Educação, Ciência e Tecnologia de Rondônia (IFRO) / Campus Guajará </w:t>
      </w:r>
      <w:proofErr w:type="gram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Mirim</w:t>
      </w:r>
      <w:proofErr w:type="gramEnd"/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MERCONORTE DISTRIB UIDORA DE FERRAGENS EIRELI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CREDISIS - CENTRAL DE COOPERATIVAS DE CRÉDITO LTDA.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IAMUR INST DE APOIO DA MULHER RURAL DE JARU RONDÔNIA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FUNDAÇÃO DE EDUCAÇÃO, CULTURA E DESENVOLVIMENTO EMPRESARIAL E SOCIAL - FUNDAÇÃO </w:t>
      </w:r>
      <w:proofErr w:type="gram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JICRED</w:t>
      </w:r>
      <w:proofErr w:type="gramEnd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 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GEMELLI RADIODIFUSAO LTDA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T A da Costa Santos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</w:p>
    <w:p w:rsidR="00D37490" w:rsidRPr="00D37490" w:rsidRDefault="00D37490">
      <w:pPr>
        <w:rPr>
          <w:rFonts w:ascii="Arial" w:hAnsi="Arial" w:cs="Arial"/>
          <w:b/>
          <w:color w:val="292929"/>
          <w:sz w:val="20"/>
          <w:szCs w:val="20"/>
          <w:shd w:val="clear" w:color="auto" w:fill="F6F6F6"/>
        </w:rPr>
      </w:pPr>
      <w:r w:rsidRPr="00D37490">
        <w:rPr>
          <w:rFonts w:ascii="Arial" w:hAnsi="Arial" w:cs="Arial"/>
          <w:b/>
          <w:color w:val="292929"/>
          <w:sz w:val="20"/>
          <w:szCs w:val="20"/>
          <w:shd w:val="clear" w:color="auto" w:fill="F6F6F6"/>
        </w:rPr>
        <w:t>Curso de Técnico em Química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PARDIM &amp; SOUZA CLINICAS E LABORATORIOS LTDA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COMPANHIA DE ÁGUAS E ESGOTOS DE RONDÔNIA 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–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CAERD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VIBIA L. MARIOANO - </w:t>
      </w:r>
      <w:proofErr w:type="gram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EPP</w:t>
      </w:r>
      <w:proofErr w:type="gramEnd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 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proofErr w:type="spell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Naturalis</w:t>
      </w:r>
      <w:proofErr w:type="spellEnd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Farmácia de Manipulação </w:t>
      </w:r>
      <w:proofErr w:type="spell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Ltda</w:t>
      </w:r>
      <w:proofErr w:type="spellEnd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 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(Ouro Preto Oeste)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 w:rsidRPr="00D37490">
        <w:rPr>
          <w:rFonts w:ascii="Arial" w:hAnsi="Arial" w:cs="Arial"/>
          <w:b/>
          <w:color w:val="292929"/>
          <w:sz w:val="20"/>
          <w:szCs w:val="20"/>
          <w:shd w:val="clear" w:color="auto" w:fill="F6F6F6"/>
        </w:rPr>
        <w:lastRenderedPageBreak/>
        <w:t>Curso de Técnico em</w:t>
      </w:r>
      <w:r>
        <w:rPr>
          <w:rFonts w:ascii="Arial" w:hAnsi="Arial" w:cs="Arial"/>
          <w:b/>
          <w:color w:val="292929"/>
          <w:sz w:val="20"/>
          <w:szCs w:val="20"/>
          <w:shd w:val="clear" w:color="auto" w:fill="F6F6F6"/>
        </w:rPr>
        <w:t xml:space="preserve"> Florestas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BAX SERVIÇOS DE ANÁLISES QUÍMICAS E BIOLÓGICAS LTDA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Licenciar Regularização </w:t>
      </w:r>
      <w:proofErr w:type="spell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Agro-fundiária</w:t>
      </w:r>
      <w:proofErr w:type="spellEnd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ambienta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 w:rsidRPr="00D37490">
        <w:rPr>
          <w:rFonts w:ascii="Arial" w:hAnsi="Arial" w:cs="Arial"/>
          <w:b/>
          <w:color w:val="292929"/>
          <w:sz w:val="20"/>
          <w:szCs w:val="20"/>
          <w:shd w:val="clear" w:color="auto" w:fill="F6F6F6"/>
        </w:rPr>
        <w:t>Curso de</w:t>
      </w:r>
      <w:r>
        <w:rPr>
          <w:rFonts w:ascii="Arial" w:hAnsi="Arial" w:cs="Arial"/>
          <w:b/>
          <w:color w:val="292929"/>
          <w:sz w:val="20"/>
          <w:szCs w:val="20"/>
          <w:shd w:val="clear" w:color="auto" w:fill="F6F6F6"/>
        </w:rPr>
        <w:t xml:space="preserve"> Engenharia Florestal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Carreira &amp; Rezende LTDA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L. E. Oliveira </w:t>
      </w:r>
      <w:proofErr w:type="spell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Eireli</w:t>
      </w:r>
      <w:proofErr w:type="spellEnd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RONDONIA RURAL AGROINDUSTRIAL FLORESTA E </w:t>
      </w:r>
      <w:proofErr w:type="gramStart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INDUSTRIA</w:t>
      </w:r>
      <w:proofErr w:type="gramEnd"/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DE COMPENSADOS E LAMINAS EIRELI 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</w:t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>INSTITUTO ICNA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t xml:space="preserve"> </w:t>
      </w:r>
      <w:r>
        <w:rPr>
          <w:rFonts w:ascii="Arial" w:hAnsi="Arial" w:cs="Arial"/>
          <w:color w:val="292929"/>
          <w:sz w:val="20"/>
          <w:szCs w:val="20"/>
          <w:shd w:val="clear" w:color="auto" w:fill="F6F6F6"/>
        </w:rPr>
        <w:br w:type="page"/>
      </w:r>
    </w:p>
    <w:p w:rsidR="00D37490" w:rsidRDefault="00D37490">
      <w:pPr>
        <w:rPr>
          <w:rFonts w:ascii="Arial" w:hAnsi="Arial" w:cs="Arial"/>
          <w:color w:val="292929"/>
          <w:sz w:val="20"/>
          <w:szCs w:val="20"/>
          <w:shd w:val="clear" w:color="auto" w:fill="F6F6F6"/>
        </w:rPr>
      </w:pPr>
    </w:p>
    <w:p w:rsidR="003A37A3" w:rsidRDefault="003A37A3"/>
    <w:sectPr w:rsidR="003A3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A3"/>
    <w:rsid w:val="003A37A3"/>
    <w:rsid w:val="006F00E6"/>
    <w:rsid w:val="00B84C29"/>
    <w:rsid w:val="00D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Edeli Diogo de Oliveira</dc:creator>
  <cp:lastModifiedBy>Edeli Diogo de Oliveira</cp:lastModifiedBy>
  <cp:revision>1</cp:revision>
  <dcterms:created xsi:type="dcterms:W3CDTF">2023-11-20T14:29:00Z</dcterms:created>
  <dcterms:modified xsi:type="dcterms:W3CDTF">2023-11-20T14:47:00Z</dcterms:modified>
</cp:coreProperties>
</file>